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7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inigung von Sinkkästen 2026 - 2028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